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人人运动 学会游泳”2025年上海市青少年游泳达标挑战赛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竞赛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微软雅黑" w:hAnsi="微软雅黑" w:eastAsia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一、主办单位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上海市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体育局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二、承办单位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上海市游泳协会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协办单位：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上海外国语大学上外云间游泳馆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上海菁匠商务咨询有限公司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竞赛日期和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cyan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时间：2025年8月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星期四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上午9:00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上海外国语大学上外云间游泳馆（松江区茸兴路1999号）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竞赛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人人运动 学会游泳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2025年上海市青少年游泳达标挑战赛分区赛（宝山站、静安站、闵行站、浦东站、杨浦站）中在男子和女子甲、乙、丙组25米自由泳或25米蛙泳项目汇总成绩中获得前36名的参赛者。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年龄组别和分组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年龄组：甲组（七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九年级）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乙组（五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六年级）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丙组（三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四年级）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性别组：男子组、女子组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参加办法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14:ligatures w14:val="standardContextual"/>
        </w:rPr>
        <w:t>1. 总决赛报名参赛必须是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人人运动 学会游泳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上海市青少年游泳达标挑战赛分区赛（宝山站、静安站、闵行站、浦东站、杨浦站）中在男子和女子甲、乙、丙组25米自由泳或25米蛙泳项目汇总成绩中获得前36名的参赛者，参赛者凭在分区赛中获得的达级证书或成绩册成绩报名比赛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14:ligatures w14:val="standardContextual"/>
        </w:rPr>
        <w:t>2. 总决赛参与者允许每人报名两个单项。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14:ligatures w14:val="standardContextual"/>
        </w:rPr>
        <w:t>3. 总决赛竞技项目包括25米自由泳（小鱼）、25米蛙泳 (海马)、50米自由泳（企鹅）、50米蛙泳 (章鱼)。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4.总决赛设团体接力项目，项目为甲、乙、丙组2男2女混合4乘25米自由泳接力。团体接力以单位报名，参加接力队员需参加分区赛并获得25米自由泳（小鱼）证书的选手。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14:ligatures w14:val="standardContextual"/>
        </w:rPr>
        <w:t>5. 总决赛不收取报名费。只有在分区赛获得参赛资格的运动员才能参加总决赛，总决赛参赛者通过官方小程序报名，或由学校/单位统一组织报名。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14:ligatures w14:val="standardContextual"/>
        </w:rPr>
        <w:t>6. 总决赛竞赛规则采用中国游泳协会审定的最新游泳竞赛规则。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、安全要求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参赛者需提交《健康承诺书》（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下载后自行打印</w:t>
      </w:r>
      <w:r>
        <w:rPr>
          <w:rFonts w:hint="eastAsia" w:ascii="仿宋" w:hAnsi="仿宋" w:eastAsia="仿宋" w:cs="仿宋"/>
          <w:sz w:val="32"/>
          <w:szCs w:val="32"/>
        </w:rPr>
        <w:t xml:space="preserve">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现场配置救生员（4名）、医疗点及AED设备。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 未佩戴泳帽者不得下水。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、争议处理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jc w:val="both"/>
        <w:textAlignment w:val="auto"/>
        <w:rPr>
          <w:rFonts w:hint="eastAsia" w:ascii="微软雅黑" w:hAnsi="微软雅黑" w:eastAsia="微软雅黑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成绩异议需在比赛结束30分钟内以书面形式向裁判长申诉，仲裁组裁决结果为最终结论。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kYWZkZGNhZmYzYzQyMjEwNjUzMWViNmMxYzI3MWQifQ=="/>
  </w:docVars>
  <w:rsids>
    <w:rsidRoot w:val="00BB7136"/>
    <w:rsid w:val="006F4C21"/>
    <w:rsid w:val="00876061"/>
    <w:rsid w:val="00A70057"/>
    <w:rsid w:val="00BB7136"/>
    <w:rsid w:val="09F871DB"/>
    <w:rsid w:val="376C66DA"/>
    <w:rsid w:val="3F797088"/>
    <w:rsid w:val="407C1CF6"/>
    <w:rsid w:val="5D7DEB77"/>
    <w:rsid w:val="6FFF2A1C"/>
    <w:rsid w:val="7BE75B20"/>
    <w:rsid w:val="DB7D394B"/>
    <w:rsid w:val="E9B7EE19"/>
    <w:rsid w:val="FDFF8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829</Characters>
  <Lines>7</Lines>
  <Paragraphs>2</Paragraphs>
  <TotalTime>8</TotalTime>
  <ScaleCrop>false</ScaleCrop>
  <LinksUpToDate>false</LinksUpToDate>
  <CharactersWithSpaces>866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2025-07-18T03:09:00Z</dcterms:created>
  <dc:creator>昱民 严</dc:creator>
  <cp:lastModifiedBy>红字君</cp:lastModifiedBy>
  <dcterms:modified xsi:type="dcterms:W3CDTF">2025-08-14T10:32:25Z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B1225DBFEB10714DC4B59C68302D1395_43</vt:lpwstr>
  </property>
</Properties>
</file>